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0163" w14:textId="77777777" w:rsidR="00150F6C" w:rsidRDefault="00150F6C">
      <w:pPr>
        <w:spacing w:line="360" w:lineRule="auto"/>
        <w:ind w:left="0" w:hanging="2"/>
        <w:jc w:val="center"/>
      </w:pPr>
    </w:p>
    <w:p w14:paraId="5EF203A9" w14:textId="77777777" w:rsidR="00150F6C" w:rsidRDefault="00013CA7">
      <w:pPr>
        <w:spacing w:line="360" w:lineRule="auto"/>
        <w:ind w:left="0" w:hanging="2"/>
        <w:jc w:val="center"/>
      </w:pPr>
      <w:r>
        <w:rPr>
          <w:b/>
        </w:rPr>
        <w:t>YILDIZ TECHNICAL UNIVERSITY</w:t>
      </w:r>
    </w:p>
    <w:p w14:paraId="05835C4A" w14:textId="77777777" w:rsidR="00150F6C" w:rsidRDefault="00013CA7">
      <w:pPr>
        <w:spacing w:line="360" w:lineRule="auto"/>
        <w:ind w:left="0" w:hanging="2"/>
        <w:jc w:val="center"/>
      </w:pPr>
      <w:r>
        <w:rPr>
          <w:b/>
        </w:rPr>
        <w:t>DEPARTMENT OF BIOENGINEERING</w:t>
      </w:r>
    </w:p>
    <w:p w14:paraId="1B7839F5" w14:textId="2DA567D3" w:rsidR="00150F6C" w:rsidRDefault="0082385C">
      <w:pPr>
        <w:spacing w:line="360" w:lineRule="auto"/>
        <w:ind w:left="0" w:hanging="2"/>
        <w:jc w:val="center"/>
      </w:pPr>
      <w:r>
        <w:rPr>
          <w:b/>
        </w:rPr>
        <w:t>BYM</w:t>
      </w:r>
      <w:r w:rsidR="00E84EC1">
        <w:rPr>
          <w:b/>
        </w:rPr>
        <w:t>3202</w:t>
      </w:r>
      <w:r w:rsidR="00013CA7">
        <w:rPr>
          <w:b/>
        </w:rPr>
        <w:t xml:space="preserve"> ENGINEERING</w:t>
      </w:r>
      <w:r>
        <w:rPr>
          <w:b/>
        </w:rPr>
        <w:t xml:space="preserve"> LABORATORY </w:t>
      </w:r>
    </w:p>
    <w:p w14:paraId="6E5432E2" w14:textId="77777777" w:rsidR="00150F6C" w:rsidRDefault="00013CA7">
      <w:pPr>
        <w:spacing w:line="360" w:lineRule="auto"/>
        <w:ind w:left="0" w:hanging="2"/>
        <w:jc w:val="center"/>
      </w:pPr>
      <w:r>
        <w:rPr>
          <w:b/>
        </w:rPr>
        <w:t>FINAL REPORT</w:t>
      </w:r>
    </w:p>
    <w:p w14:paraId="2F3101DD" w14:textId="77777777" w:rsidR="00150F6C" w:rsidRDefault="00013CA7">
      <w:pPr>
        <w:spacing w:line="360" w:lineRule="auto"/>
        <w:ind w:left="0" w:hanging="2"/>
        <w:jc w:val="center"/>
      </w:pPr>
      <w:r>
        <w:rPr>
          <w:b/>
        </w:rPr>
        <w:t>202</w:t>
      </w:r>
      <w:r w:rsidR="0082385C">
        <w:rPr>
          <w:b/>
        </w:rPr>
        <w:t>3</w:t>
      </w:r>
      <w:r>
        <w:rPr>
          <w:b/>
        </w:rPr>
        <w:t>-202</w:t>
      </w:r>
      <w:r w:rsidR="0082385C">
        <w:rPr>
          <w:b/>
        </w:rPr>
        <w:t>4</w:t>
      </w:r>
      <w:r>
        <w:rPr>
          <w:b/>
        </w:rPr>
        <w:t xml:space="preserve"> </w:t>
      </w:r>
      <w:r w:rsidR="00AD3724">
        <w:rPr>
          <w:b/>
        </w:rPr>
        <w:t>SPRING</w:t>
      </w:r>
    </w:p>
    <w:p w14:paraId="06213535" w14:textId="77777777" w:rsidR="00150F6C" w:rsidRDefault="00150F6C">
      <w:pPr>
        <w:spacing w:line="360" w:lineRule="auto"/>
        <w:ind w:left="1" w:hanging="3"/>
        <w:jc w:val="center"/>
        <w:rPr>
          <w:sz w:val="32"/>
          <w:szCs w:val="32"/>
        </w:rPr>
      </w:pPr>
    </w:p>
    <w:p w14:paraId="4302F564" w14:textId="77777777" w:rsidR="00150F6C" w:rsidRDefault="00013CA7">
      <w:pPr>
        <w:spacing w:line="360" w:lineRule="auto"/>
        <w:ind w:left="2" w:hanging="4"/>
        <w:jc w:val="center"/>
        <w:rPr>
          <w:sz w:val="36"/>
          <w:szCs w:val="36"/>
        </w:rPr>
      </w:pPr>
      <w:r>
        <w:rPr>
          <w:b/>
          <w:sz w:val="36"/>
          <w:szCs w:val="36"/>
        </w:rPr>
        <w:t>EXPERIMENT TITLE</w:t>
      </w:r>
    </w:p>
    <w:p w14:paraId="638CCD93" w14:textId="77777777" w:rsidR="00150F6C" w:rsidRDefault="00150F6C">
      <w:pPr>
        <w:spacing w:line="360" w:lineRule="auto"/>
        <w:ind w:left="2" w:hanging="4"/>
        <w:jc w:val="center"/>
        <w:rPr>
          <w:sz w:val="36"/>
          <w:szCs w:val="36"/>
        </w:rPr>
      </w:pPr>
    </w:p>
    <w:p w14:paraId="2BB76ED9" w14:textId="77777777" w:rsidR="00150F6C" w:rsidRDefault="00013CA7">
      <w:pPr>
        <w:spacing w:line="360" w:lineRule="auto"/>
        <w:ind w:left="0" w:hanging="2"/>
      </w:pPr>
      <w:r>
        <w:rPr>
          <w:b/>
        </w:rPr>
        <w:t>Responsible Faculty Member</w:t>
      </w:r>
      <w:r>
        <w:rPr>
          <w:b/>
        </w:rPr>
        <w:tab/>
        <w:t xml:space="preserve">: </w:t>
      </w:r>
    </w:p>
    <w:p w14:paraId="37244AA2" w14:textId="77777777" w:rsidR="00150F6C" w:rsidRDefault="00013CA7">
      <w:pPr>
        <w:spacing w:line="360" w:lineRule="auto"/>
        <w:ind w:left="0" w:hanging="2"/>
      </w:pPr>
      <w:r>
        <w:rPr>
          <w:b/>
        </w:rPr>
        <w:t>Responsible Teaching Staff</w:t>
      </w:r>
      <w:r>
        <w:rPr>
          <w:b/>
        </w:rPr>
        <w:tab/>
      </w:r>
      <w:r>
        <w:rPr>
          <w:b/>
        </w:rPr>
        <w:tab/>
        <w:t>:</w:t>
      </w:r>
    </w:p>
    <w:p w14:paraId="064FED7D" w14:textId="77777777" w:rsidR="00150F6C" w:rsidRDefault="00013CA7">
      <w:pPr>
        <w:pBdr>
          <w:top w:val="nil"/>
          <w:left w:val="nil"/>
          <w:bottom w:val="nil"/>
          <w:right w:val="nil"/>
          <w:between w:val="nil"/>
        </w:pBdr>
        <w:tabs>
          <w:tab w:val="left" w:pos="360"/>
        </w:tabs>
        <w:spacing w:line="360" w:lineRule="auto"/>
        <w:ind w:left="0" w:hanging="2"/>
        <w:rPr>
          <w:color w:val="000000"/>
        </w:rPr>
      </w:pPr>
      <w:r>
        <w:rPr>
          <w:b/>
          <w:color w:val="000000"/>
        </w:rPr>
        <w:t>Date of Experiment</w:t>
      </w:r>
      <w:r>
        <w:rPr>
          <w:b/>
          <w:color w:val="000000"/>
        </w:rPr>
        <w:tab/>
      </w:r>
      <w:r>
        <w:rPr>
          <w:b/>
          <w:color w:val="000000"/>
        </w:rPr>
        <w:tab/>
      </w:r>
      <w:r>
        <w:rPr>
          <w:b/>
          <w:color w:val="000000"/>
        </w:rPr>
        <w:tab/>
        <w:t>:</w:t>
      </w:r>
    </w:p>
    <w:p w14:paraId="43569692" w14:textId="77777777" w:rsidR="00150F6C" w:rsidRDefault="00013CA7">
      <w:pPr>
        <w:pBdr>
          <w:top w:val="nil"/>
          <w:left w:val="nil"/>
          <w:bottom w:val="nil"/>
          <w:right w:val="nil"/>
          <w:between w:val="nil"/>
        </w:pBdr>
        <w:tabs>
          <w:tab w:val="left" w:pos="360"/>
        </w:tabs>
        <w:spacing w:line="360" w:lineRule="auto"/>
        <w:ind w:left="0" w:hanging="2"/>
        <w:rPr>
          <w:color w:val="000000"/>
        </w:rPr>
      </w:pPr>
      <w:r>
        <w:rPr>
          <w:b/>
          <w:color w:val="000000"/>
        </w:rPr>
        <w:t>Date of Submission</w:t>
      </w:r>
      <w:r>
        <w:rPr>
          <w:b/>
          <w:color w:val="000000"/>
        </w:rPr>
        <w:tab/>
      </w:r>
      <w:r>
        <w:rPr>
          <w:b/>
          <w:color w:val="000000"/>
        </w:rPr>
        <w:tab/>
      </w:r>
      <w:r>
        <w:rPr>
          <w:b/>
          <w:color w:val="000000"/>
        </w:rPr>
        <w:tab/>
        <w:t xml:space="preserve">:   </w:t>
      </w:r>
    </w:p>
    <w:p w14:paraId="6BDB47C9" w14:textId="77777777" w:rsidR="00150F6C" w:rsidRDefault="00150F6C">
      <w:pPr>
        <w:spacing w:line="360" w:lineRule="auto"/>
        <w:ind w:left="1" w:hanging="3"/>
        <w:jc w:val="center"/>
        <w:rPr>
          <w:sz w:val="32"/>
          <w:szCs w:val="32"/>
        </w:rPr>
      </w:pPr>
    </w:p>
    <w:p w14:paraId="565DE7AC" w14:textId="77777777" w:rsidR="00150F6C" w:rsidRDefault="00150F6C">
      <w:pPr>
        <w:spacing w:line="360" w:lineRule="auto"/>
        <w:ind w:left="1" w:hanging="3"/>
        <w:jc w:val="center"/>
        <w:rPr>
          <w:sz w:val="32"/>
          <w:szCs w:val="32"/>
        </w:rPr>
      </w:pPr>
    </w:p>
    <w:p w14:paraId="33AD5838" w14:textId="77777777" w:rsidR="00150F6C" w:rsidRDefault="00013CA7">
      <w:pPr>
        <w:pBdr>
          <w:top w:val="nil"/>
          <w:left w:val="nil"/>
          <w:bottom w:val="nil"/>
          <w:right w:val="nil"/>
          <w:between w:val="nil"/>
        </w:pBdr>
        <w:tabs>
          <w:tab w:val="left" w:pos="360"/>
        </w:tabs>
        <w:spacing w:line="240" w:lineRule="auto"/>
        <w:ind w:left="1" w:hanging="3"/>
        <w:rPr>
          <w:color w:val="000000"/>
          <w:sz w:val="32"/>
          <w:szCs w:val="32"/>
        </w:rPr>
      </w:pPr>
      <w:r>
        <w:rPr>
          <w:b/>
          <w:color w:val="000000"/>
          <w:sz w:val="32"/>
          <w:szCs w:val="32"/>
        </w:rPr>
        <w:t>GROUP NUMBER</w:t>
      </w:r>
      <w:r>
        <w:rPr>
          <w:b/>
          <w:color w:val="000000"/>
          <w:sz w:val="32"/>
          <w:szCs w:val="32"/>
        </w:rPr>
        <w:tab/>
      </w:r>
      <w:r>
        <w:rPr>
          <w:b/>
          <w:color w:val="000000"/>
          <w:sz w:val="32"/>
          <w:szCs w:val="32"/>
        </w:rPr>
        <w:tab/>
        <w:t xml:space="preserve">: </w:t>
      </w:r>
    </w:p>
    <w:p w14:paraId="1C1E19B6" w14:textId="77777777" w:rsidR="00150F6C" w:rsidRDefault="00150F6C">
      <w:pPr>
        <w:pBdr>
          <w:top w:val="nil"/>
          <w:left w:val="nil"/>
          <w:bottom w:val="nil"/>
          <w:right w:val="nil"/>
          <w:between w:val="nil"/>
        </w:pBdr>
        <w:tabs>
          <w:tab w:val="left" w:pos="360"/>
        </w:tabs>
        <w:spacing w:line="240" w:lineRule="auto"/>
        <w:ind w:left="1" w:hanging="3"/>
        <w:rPr>
          <w:color w:val="000000"/>
          <w:sz w:val="32"/>
          <w:szCs w:val="32"/>
        </w:rPr>
      </w:pPr>
    </w:p>
    <w:tbl>
      <w:tblPr>
        <w:tblStyle w:val="a"/>
        <w:tblW w:w="841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25"/>
        <w:gridCol w:w="1791"/>
        <w:gridCol w:w="1808"/>
        <w:gridCol w:w="1989"/>
      </w:tblGrid>
      <w:tr w:rsidR="0082385C" w14:paraId="5E6D2803" w14:textId="77777777" w:rsidTr="00E84EC1">
        <w:trPr>
          <w:trHeight w:val="459"/>
          <w:jc w:val="center"/>
        </w:trPr>
        <w:tc>
          <w:tcPr>
            <w:tcW w:w="2825" w:type="dxa"/>
            <w:vAlign w:val="center"/>
          </w:tcPr>
          <w:p w14:paraId="49CD2BE4" w14:textId="77777777" w:rsidR="0082385C" w:rsidRDefault="0082385C">
            <w:pPr>
              <w:ind w:left="0" w:hanging="2"/>
              <w:jc w:val="center"/>
            </w:pPr>
            <w:proofErr w:type="spellStart"/>
            <w:r>
              <w:rPr>
                <w:b/>
              </w:rPr>
              <w:t>Student</w:t>
            </w:r>
            <w:proofErr w:type="spellEnd"/>
          </w:p>
          <w:p w14:paraId="5F199C53" w14:textId="77777777" w:rsidR="0082385C" w:rsidRDefault="0082385C">
            <w:pPr>
              <w:ind w:left="0" w:hanging="2"/>
              <w:jc w:val="center"/>
            </w:pPr>
            <w:r>
              <w:rPr>
                <w:b/>
              </w:rPr>
              <w:t>Name-Surname</w:t>
            </w:r>
          </w:p>
        </w:tc>
        <w:tc>
          <w:tcPr>
            <w:tcW w:w="1791" w:type="dxa"/>
            <w:vAlign w:val="center"/>
          </w:tcPr>
          <w:p w14:paraId="748EF577" w14:textId="77777777" w:rsidR="0082385C" w:rsidRDefault="0082385C">
            <w:pPr>
              <w:ind w:left="0" w:hanging="2"/>
              <w:jc w:val="center"/>
            </w:pPr>
            <w:r>
              <w:rPr>
                <w:b/>
              </w:rPr>
              <w:t>Student ID</w:t>
            </w:r>
          </w:p>
        </w:tc>
        <w:tc>
          <w:tcPr>
            <w:tcW w:w="1808" w:type="dxa"/>
            <w:vAlign w:val="center"/>
          </w:tcPr>
          <w:p w14:paraId="2B6BC3DA" w14:textId="77777777" w:rsidR="0082385C" w:rsidRDefault="0082385C">
            <w:pPr>
              <w:ind w:left="0" w:hanging="2"/>
              <w:jc w:val="center"/>
            </w:pPr>
            <w:r>
              <w:rPr>
                <w:b/>
              </w:rPr>
              <w:t>Student’s Signature</w:t>
            </w:r>
          </w:p>
        </w:tc>
        <w:tc>
          <w:tcPr>
            <w:tcW w:w="1989" w:type="dxa"/>
            <w:vAlign w:val="center"/>
          </w:tcPr>
          <w:p w14:paraId="60455224" w14:textId="77777777" w:rsidR="0082385C" w:rsidRDefault="0082385C" w:rsidP="0082385C">
            <w:pPr>
              <w:ind w:left="0" w:hanging="2"/>
              <w:jc w:val="center"/>
            </w:pPr>
            <w:r>
              <w:rPr>
                <w:b/>
              </w:rPr>
              <w:t>Group Leader</w:t>
            </w:r>
          </w:p>
        </w:tc>
      </w:tr>
      <w:tr w:rsidR="0082385C" w14:paraId="735D209B" w14:textId="77777777" w:rsidTr="00E84EC1">
        <w:trPr>
          <w:trHeight w:val="459"/>
          <w:jc w:val="center"/>
        </w:trPr>
        <w:tc>
          <w:tcPr>
            <w:tcW w:w="2825" w:type="dxa"/>
          </w:tcPr>
          <w:p w14:paraId="1CA4DB60" w14:textId="77777777" w:rsidR="0082385C" w:rsidRDefault="0082385C">
            <w:pPr>
              <w:ind w:left="0" w:hanging="2"/>
              <w:jc w:val="center"/>
            </w:pPr>
          </w:p>
        </w:tc>
        <w:tc>
          <w:tcPr>
            <w:tcW w:w="1791" w:type="dxa"/>
          </w:tcPr>
          <w:p w14:paraId="7B80B502" w14:textId="77777777" w:rsidR="0082385C" w:rsidRDefault="0082385C">
            <w:pPr>
              <w:ind w:left="0" w:hanging="2"/>
              <w:jc w:val="center"/>
            </w:pPr>
          </w:p>
        </w:tc>
        <w:tc>
          <w:tcPr>
            <w:tcW w:w="1808" w:type="dxa"/>
          </w:tcPr>
          <w:p w14:paraId="13AD0457" w14:textId="77777777" w:rsidR="0082385C" w:rsidRDefault="0082385C">
            <w:pPr>
              <w:ind w:left="0" w:hanging="2"/>
              <w:rPr>
                <w:rFonts w:ascii="Arimo" w:eastAsia="Arimo" w:hAnsi="Arimo" w:cs="Arimo"/>
                <w:sz w:val="20"/>
                <w:szCs w:val="20"/>
              </w:rPr>
            </w:pPr>
          </w:p>
        </w:tc>
        <w:tc>
          <w:tcPr>
            <w:tcW w:w="1989" w:type="dxa"/>
          </w:tcPr>
          <w:p w14:paraId="6F8C45C2" w14:textId="77777777" w:rsidR="0082385C" w:rsidRDefault="0082385C">
            <w:pPr>
              <w:ind w:left="0" w:hanging="2"/>
              <w:rPr>
                <w:rFonts w:ascii="Arimo" w:eastAsia="Arimo" w:hAnsi="Arimo" w:cs="Arimo"/>
                <w:sz w:val="20"/>
                <w:szCs w:val="20"/>
              </w:rPr>
            </w:pPr>
          </w:p>
        </w:tc>
      </w:tr>
      <w:tr w:rsidR="0082385C" w14:paraId="773B0CDD" w14:textId="77777777" w:rsidTr="00E84EC1">
        <w:trPr>
          <w:trHeight w:val="459"/>
          <w:jc w:val="center"/>
        </w:trPr>
        <w:tc>
          <w:tcPr>
            <w:tcW w:w="2825" w:type="dxa"/>
          </w:tcPr>
          <w:p w14:paraId="56B8C155" w14:textId="77777777" w:rsidR="0082385C" w:rsidRDefault="0082385C">
            <w:pPr>
              <w:ind w:left="0" w:hanging="2"/>
              <w:jc w:val="center"/>
            </w:pPr>
          </w:p>
        </w:tc>
        <w:tc>
          <w:tcPr>
            <w:tcW w:w="1791" w:type="dxa"/>
          </w:tcPr>
          <w:p w14:paraId="08DDD0CB" w14:textId="77777777" w:rsidR="0082385C" w:rsidRDefault="0082385C">
            <w:pPr>
              <w:ind w:left="0" w:hanging="2"/>
              <w:jc w:val="center"/>
            </w:pPr>
          </w:p>
        </w:tc>
        <w:tc>
          <w:tcPr>
            <w:tcW w:w="1808" w:type="dxa"/>
          </w:tcPr>
          <w:p w14:paraId="409FB956" w14:textId="77777777" w:rsidR="0082385C" w:rsidRDefault="0082385C">
            <w:pPr>
              <w:ind w:left="0" w:hanging="2"/>
              <w:rPr>
                <w:rFonts w:ascii="Arimo" w:eastAsia="Arimo" w:hAnsi="Arimo" w:cs="Arimo"/>
                <w:sz w:val="20"/>
                <w:szCs w:val="20"/>
              </w:rPr>
            </w:pPr>
          </w:p>
        </w:tc>
        <w:tc>
          <w:tcPr>
            <w:tcW w:w="1989" w:type="dxa"/>
          </w:tcPr>
          <w:p w14:paraId="4A95FDEB" w14:textId="77777777" w:rsidR="0082385C" w:rsidRDefault="0082385C">
            <w:pPr>
              <w:ind w:left="0" w:hanging="2"/>
              <w:rPr>
                <w:rFonts w:ascii="Arimo" w:eastAsia="Arimo" w:hAnsi="Arimo" w:cs="Arimo"/>
                <w:sz w:val="20"/>
                <w:szCs w:val="20"/>
              </w:rPr>
            </w:pPr>
          </w:p>
        </w:tc>
      </w:tr>
      <w:tr w:rsidR="0082385C" w14:paraId="443264A5" w14:textId="77777777" w:rsidTr="00E84EC1">
        <w:trPr>
          <w:trHeight w:val="459"/>
          <w:jc w:val="center"/>
        </w:trPr>
        <w:tc>
          <w:tcPr>
            <w:tcW w:w="2825" w:type="dxa"/>
          </w:tcPr>
          <w:p w14:paraId="2F697B17" w14:textId="77777777" w:rsidR="0082385C" w:rsidRDefault="0082385C">
            <w:pPr>
              <w:ind w:left="0" w:hanging="2"/>
              <w:jc w:val="center"/>
            </w:pPr>
          </w:p>
        </w:tc>
        <w:tc>
          <w:tcPr>
            <w:tcW w:w="1791" w:type="dxa"/>
          </w:tcPr>
          <w:p w14:paraId="7CA3DE1E" w14:textId="77777777" w:rsidR="0082385C" w:rsidRDefault="0082385C">
            <w:pPr>
              <w:ind w:left="0" w:hanging="2"/>
              <w:jc w:val="center"/>
            </w:pPr>
          </w:p>
        </w:tc>
        <w:tc>
          <w:tcPr>
            <w:tcW w:w="1808" w:type="dxa"/>
          </w:tcPr>
          <w:p w14:paraId="358D3104" w14:textId="77777777" w:rsidR="0082385C" w:rsidRDefault="0082385C">
            <w:pPr>
              <w:ind w:left="0" w:hanging="2"/>
              <w:rPr>
                <w:rFonts w:ascii="Arimo" w:eastAsia="Arimo" w:hAnsi="Arimo" w:cs="Arimo"/>
                <w:sz w:val="20"/>
                <w:szCs w:val="20"/>
              </w:rPr>
            </w:pPr>
          </w:p>
        </w:tc>
        <w:tc>
          <w:tcPr>
            <w:tcW w:w="1989" w:type="dxa"/>
          </w:tcPr>
          <w:p w14:paraId="049E33B5" w14:textId="77777777" w:rsidR="0082385C" w:rsidRDefault="0082385C">
            <w:pPr>
              <w:ind w:left="0" w:hanging="2"/>
              <w:rPr>
                <w:rFonts w:ascii="Arimo" w:eastAsia="Arimo" w:hAnsi="Arimo" w:cs="Arimo"/>
                <w:sz w:val="20"/>
                <w:szCs w:val="20"/>
              </w:rPr>
            </w:pPr>
          </w:p>
        </w:tc>
      </w:tr>
      <w:tr w:rsidR="0082385C" w14:paraId="18DD25C6" w14:textId="77777777" w:rsidTr="00E84EC1">
        <w:trPr>
          <w:trHeight w:val="459"/>
          <w:jc w:val="center"/>
        </w:trPr>
        <w:tc>
          <w:tcPr>
            <w:tcW w:w="2825" w:type="dxa"/>
          </w:tcPr>
          <w:p w14:paraId="5C4BE921" w14:textId="77777777" w:rsidR="0082385C" w:rsidRDefault="0082385C">
            <w:pPr>
              <w:ind w:left="0" w:hanging="2"/>
              <w:jc w:val="center"/>
            </w:pPr>
          </w:p>
        </w:tc>
        <w:tc>
          <w:tcPr>
            <w:tcW w:w="1791" w:type="dxa"/>
          </w:tcPr>
          <w:p w14:paraId="673B7300" w14:textId="77777777" w:rsidR="0082385C" w:rsidRDefault="0082385C">
            <w:pPr>
              <w:ind w:left="0" w:hanging="2"/>
              <w:jc w:val="center"/>
            </w:pPr>
          </w:p>
        </w:tc>
        <w:tc>
          <w:tcPr>
            <w:tcW w:w="1808" w:type="dxa"/>
          </w:tcPr>
          <w:p w14:paraId="6EB7A2EF" w14:textId="77777777" w:rsidR="0082385C" w:rsidRDefault="0082385C">
            <w:pPr>
              <w:ind w:left="0" w:hanging="2"/>
              <w:rPr>
                <w:rFonts w:ascii="Arimo" w:eastAsia="Arimo" w:hAnsi="Arimo" w:cs="Arimo"/>
                <w:sz w:val="20"/>
                <w:szCs w:val="20"/>
              </w:rPr>
            </w:pPr>
          </w:p>
        </w:tc>
        <w:tc>
          <w:tcPr>
            <w:tcW w:w="1989" w:type="dxa"/>
          </w:tcPr>
          <w:p w14:paraId="15F2A629" w14:textId="77777777" w:rsidR="0082385C" w:rsidRDefault="0082385C">
            <w:pPr>
              <w:ind w:left="0" w:hanging="2"/>
              <w:rPr>
                <w:rFonts w:ascii="Arimo" w:eastAsia="Arimo" w:hAnsi="Arimo" w:cs="Arimo"/>
                <w:sz w:val="20"/>
                <w:szCs w:val="20"/>
              </w:rPr>
            </w:pPr>
          </w:p>
        </w:tc>
      </w:tr>
      <w:tr w:rsidR="0082385C" w14:paraId="28EC9198" w14:textId="77777777" w:rsidTr="00E84EC1">
        <w:trPr>
          <w:trHeight w:val="459"/>
          <w:jc w:val="center"/>
        </w:trPr>
        <w:tc>
          <w:tcPr>
            <w:tcW w:w="2825" w:type="dxa"/>
          </w:tcPr>
          <w:p w14:paraId="76FEDD37" w14:textId="77777777" w:rsidR="0082385C" w:rsidRDefault="0082385C">
            <w:pPr>
              <w:ind w:left="0" w:hanging="2"/>
              <w:jc w:val="center"/>
            </w:pPr>
          </w:p>
        </w:tc>
        <w:tc>
          <w:tcPr>
            <w:tcW w:w="1791" w:type="dxa"/>
          </w:tcPr>
          <w:p w14:paraId="2A798157" w14:textId="77777777" w:rsidR="0082385C" w:rsidRDefault="0082385C">
            <w:pPr>
              <w:ind w:left="0" w:hanging="2"/>
              <w:jc w:val="center"/>
            </w:pPr>
          </w:p>
        </w:tc>
        <w:tc>
          <w:tcPr>
            <w:tcW w:w="1808" w:type="dxa"/>
          </w:tcPr>
          <w:p w14:paraId="1263B1E9" w14:textId="77777777" w:rsidR="0082385C" w:rsidRDefault="0082385C">
            <w:pPr>
              <w:ind w:left="0" w:hanging="2"/>
              <w:rPr>
                <w:rFonts w:ascii="Arimo" w:eastAsia="Arimo" w:hAnsi="Arimo" w:cs="Arimo"/>
                <w:sz w:val="20"/>
                <w:szCs w:val="20"/>
              </w:rPr>
            </w:pPr>
          </w:p>
        </w:tc>
        <w:tc>
          <w:tcPr>
            <w:tcW w:w="1989" w:type="dxa"/>
          </w:tcPr>
          <w:p w14:paraId="15AD002E" w14:textId="77777777" w:rsidR="0082385C" w:rsidRDefault="0082385C">
            <w:pPr>
              <w:ind w:left="0" w:hanging="2"/>
              <w:rPr>
                <w:rFonts w:ascii="Arimo" w:eastAsia="Arimo" w:hAnsi="Arimo" w:cs="Arimo"/>
                <w:sz w:val="20"/>
                <w:szCs w:val="20"/>
              </w:rPr>
            </w:pPr>
          </w:p>
        </w:tc>
      </w:tr>
      <w:tr w:rsidR="0082385C" w14:paraId="3DA119AD" w14:textId="77777777" w:rsidTr="00E84EC1">
        <w:trPr>
          <w:trHeight w:val="459"/>
          <w:jc w:val="center"/>
        </w:trPr>
        <w:tc>
          <w:tcPr>
            <w:tcW w:w="2825" w:type="dxa"/>
          </w:tcPr>
          <w:p w14:paraId="169A467E" w14:textId="77777777" w:rsidR="0082385C" w:rsidRDefault="0082385C">
            <w:pPr>
              <w:ind w:left="0" w:hanging="2"/>
              <w:jc w:val="center"/>
            </w:pPr>
          </w:p>
        </w:tc>
        <w:tc>
          <w:tcPr>
            <w:tcW w:w="1791" w:type="dxa"/>
          </w:tcPr>
          <w:p w14:paraId="378F142F" w14:textId="77777777" w:rsidR="0082385C" w:rsidRDefault="0082385C">
            <w:pPr>
              <w:ind w:left="0" w:hanging="2"/>
              <w:jc w:val="center"/>
            </w:pPr>
          </w:p>
        </w:tc>
        <w:tc>
          <w:tcPr>
            <w:tcW w:w="1808" w:type="dxa"/>
          </w:tcPr>
          <w:p w14:paraId="070622B3" w14:textId="77777777" w:rsidR="0082385C" w:rsidRDefault="0082385C">
            <w:pPr>
              <w:ind w:left="0" w:hanging="2"/>
              <w:rPr>
                <w:rFonts w:ascii="Arimo" w:eastAsia="Arimo" w:hAnsi="Arimo" w:cs="Arimo"/>
                <w:sz w:val="20"/>
                <w:szCs w:val="20"/>
              </w:rPr>
            </w:pPr>
          </w:p>
        </w:tc>
        <w:tc>
          <w:tcPr>
            <w:tcW w:w="1989" w:type="dxa"/>
          </w:tcPr>
          <w:p w14:paraId="116DD56B" w14:textId="77777777" w:rsidR="0082385C" w:rsidRDefault="0082385C">
            <w:pPr>
              <w:ind w:left="0" w:hanging="2"/>
              <w:rPr>
                <w:rFonts w:ascii="Arimo" w:eastAsia="Arimo" w:hAnsi="Arimo" w:cs="Arimo"/>
                <w:sz w:val="20"/>
                <w:szCs w:val="20"/>
              </w:rPr>
            </w:pPr>
          </w:p>
        </w:tc>
      </w:tr>
      <w:tr w:rsidR="0082385C" w14:paraId="6CFCADFB" w14:textId="77777777" w:rsidTr="00E84EC1">
        <w:trPr>
          <w:trHeight w:val="459"/>
          <w:jc w:val="center"/>
        </w:trPr>
        <w:tc>
          <w:tcPr>
            <w:tcW w:w="2825" w:type="dxa"/>
          </w:tcPr>
          <w:p w14:paraId="6862D757" w14:textId="77777777" w:rsidR="0082385C" w:rsidRDefault="0082385C">
            <w:pPr>
              <w:ind w:left="0" w:hanging="2"/>
              <w:jc w:val="center"/>
            </w:pPr>
          </w:p>
        </w:tc>
        <w:tc>
          <w:tcPr>
            <w:tcW w:w="1791" w:type="dxa"/>
          </w:tcPr>
          <w:p w14:paraId="32EC081D" w14:textId="77777777" w:rsidR="0082385C" w:rsidRDefault="0082385C">
            <w:pPr>
              <w:ind w:left="0" w:hanging="2"/>
              <w:jc w:val="center"/>
            </w:pPr>
          </w:p>
        </w:tc>
        <w:tc>
          <w:tcPr>
            <w:tcW w:w="1808" w:type="dxa"/>
          </w:tcPr>
          <w:p w14:paraId="23FFFC68" w14:textId="77777777" w:rsidR="0082385C" w:rsidRDefault="0082385C">
            <w:pPr>
              <w:ind w:left="0" w:hanging="2"/>
              <w:rPr>
                <w:rFonts w:ascii="Arimo" w:eastAsia="Arimo" w:hAnsi="Arimo" w:cs="Arimo"/>
                <w:sz w:val="20"/>
                <w:szCs w:val="20"/>
              </w:rPr>
            </w:pPr>
          </w:p>
        </w:tc>
        <w:tc>
          <w:tcPr>
            <w:tcW w:w="1989" w:type="dxa"/>
          </w:tcPr>
          <w:p w14:paraId="2E82DA47" w14:textId="77777777" w:rsidR="0082385C" w:rsidRDefault="0082385C">
            <w:pPr>
              <w:ind w:left="0" w:hanging="2"/>
              <w:rPr>
                <w:rFonts w:ascii="Arimo" w:eastAsia="Arimo" w:hAnsi="Arimo" w:cs="Arimo"/>
                <w:sz w:val="20"/>
                <w:szCs w:val="20"/>
              </w:rPr>
            </w:pPr>
          </w:p>
        </w:tc>
      </w:tr>
      <w:tr w:rsidR="0082385C" w14:paraId="1D97C61E" w14:textId="77777777" w:rsidTr="00E84EC1">
        <w:trPr>
          <w:trHeight w:val="459"/>
          <w:jc w:val="center"/>
        </w:trPr>
        <w:tc>
          <w:tcPr>
            <w:tcW w:w="2825" w:type="dxa"/>
          </w:tcPr>
          <w:p w14:paraId="34AB6E5F" w14:textId="77777777" w:rsidR="0082385C" w:rsidRDefault="0082385C">
            <w:pPr>
              <w:ind w:left="0" w:hanging="2"/>
              <w:jc w:val="center"/>
            </w:pPr>
          </w:p>
        </w:tc>
        <w:tc>
          <w:tcPr>
            <w:tcW w:w="1791" w:type="dxa"/>
          </w:tcPr>
          <w:p w14:paraId="2FB5F37A" w14:textId="77777777" w:rsidR="0082385C" w:rsidRDefault="0082385C">
            <w:pPr>
              <w:ind w:left="0" w:hanging="2"/>
              <w:jc w:val="center"/>
            </w:pPr>
          </w:p>
        </w:tc>
        <w:tc>
          <w:tcPr>
            <w:tcW w:w="1808" w:type="dxa"/>
          </w:tcPr>
          <w:p w14:paraId="724A554D" w14:textId="77777777" w:rsidR="0082385C" w:rsidRDefault="0082385C">
            <w:pPr>
              <w:ind w:left="0" w:hanging="2"/>
              <w:rPr>
                <w:rFonts w:ascii="Arimo" w:eastAsia="Arimo" w:hAnsi="Arimo" w:cs="Arimo"/>
                <w:sz w:val="20"/>
                <w:szCs w:val="20"/>
              </w:rPr>
            </w:pPr>
          </w:p>
        </w:tc>
        <w:tc>
          <w:tcPr>
            <w:tcW w:w="1989" w:type="dxa"/>
          </w:tcPr>
          <w:p w14:paraId="28B75DD7" w14:textId="77777777" w:rsidR="0082385C" w:rsidRDefault="0082385C">
            <w:pPr>
              <w:ind w:left="0" w:hanging="2"/>
              <w:rPr>
                <w:rFonts w:ascii="Arimo" w:eastAsia="Arimo" w:hAnsi="Arimo" w:cs="Arimo"/>
                <w:sz w:val="20"/>
                <w:szCs w:val="20"/>
              </w:rPr>
            </w:pPr>
          </w:p>
        </w:tc>
      </w:tr>
    </w:tbl>
    <w:p w14:paraId="62982B89" w14:textId="77777777" w:rsidR="00150F6C" w:rsidRDefault="00013CA7">
      <w:pPr>
        <w:spacing w:line="360" w:lineRule="auto"/>
        <w:ind w:left="0" w:hanging="2"/>
        <w:rPr>
          <w:sz w:val="22"/>
          <w:szCs w:val="22"/>
        </w:rPr>
      </w:pPr>
      <w:r>
        <w:br w:type="page"/>
      </w:r>
    </w:p>
    <w:p w14:paraId="02CB2148" w14:textId="77777777" w:rsidR="00150F6C" w:rsidRDefault="00013CA7">
      <w:pPr>
        <w:spacing w:line="360" w:lineRule="auto"/>
        <w:ind w:left="0" w:hanging="2"/>
        <w:rPr>
          <w:sz w:val="22"/>
          <w:szCs w:val="22"/>
        </w:rPr>
      </w:pPr>
      <w:r>
        <w:rPr>
          <w:sz w:val="22"/>
          <w:szCs w:val="22"/>
        </w:rPr>
        <w:lastRenderedPageBreak/>
        <w:t xml:space="preserve">Final report of experiment shall include the following sections. </w:t>
      </w:r>
    </w:p>
    <w:p w14:paraId="45C879F5" w14:textId="77777777" w:rsidR="00150F6C" w:rsidRDefault="00150F6C">
      <w:pPr>
        <w:ind w:left="0" w:hanging="2"/>
      </w:pPr>
    </w:p>
    <w:p w14:paraId="36FB8BB1" w14:textId="77777777" w:rsidR="00150F6C" w:rsidRDefault="00013CA7">
      <w:pPr>
        <w:widowControl w:val="0"/>
        <w:pBdr>
          <w:top w:val="nil"/>
          <w:left w:val="nil"/>
          <w:bottom w:val="nil"/>
          <w:right w:val="nil"/>
          <w:between w:val="nil"/>
        </w:pBdr>
        <w:spacing w:line="360" w:lineRule="auto"/>
        <w:ind w:left="0" w:hanging="2"/>
        <w:rPr>
          <w:color w:val="000000"/>
        </w:rPr>
      </w:pPr>
      <w:r>
        <w:rPr>
          <w:b/>
          <w:color w:val="000000"/>
        </w:rPr>
        <w:t>FINAL REPORT</w:t>
      </w:r>
    </w:p>
    <w:p w14:paraId="6B2ACE0E" w14:textId="77777777" w:rsidR="00150F6C" w:rsidRDefault="00013CA7">
      <w:pPr>
        <w:numPr>
          <w:ilvl w:val="0"/>
          <w:numId w:val="2"/>
        </w:numPr>
        <w:tabs>
          <w:tab w:val="left" w:pos="142"/>
        </w:tabs>
        <w:spacing w:line="360" w:lineRule="auto"/>
        <w:ind w:left="0" w:hanging="2"/>
        <w:jc w:val="both"/>
        <w:rPr>
          <w:u w:val="single"/>
        </w:rPr>
      </w:pPr>
      <w:r>
        <w:t xml:space="preserve">The Aim of Experiment </w:t>
      </w:r>
    </w:p>
    <w:p w14:paraId="642FD73C" w14:textId="77777777" w:rsidR="00150F6C" w:rsidRDefault="00013CA7">
      <w:pPr>
        <w:numPr>
          <w:ilvl w:val="0"/>
          <w:numId w:val="2"/>
        </w:numPr>
        <w:tabs>
          <w:tab w:val="left" w:pos="142"/>
        </w:tabs>
        <w:spacing w:line="360" w:lineRule="auto"/>
        <w:ind w:left="0" w:hanging="2"/>
        <w:jc w:val="both"/>
        <w:rPr>
          <w:u w:val="single"/>
        </w:rPr>
      </w:pPr>
      <w:r>
        <w:t>Introduction (Theoretical Information)</w:t>
      </w:r>
    </w:p>
    <w:p w14:paraId="1A610539" w14:textId="77777777" w:rsidR="00150F6C" w:rsidRDefault="00013CA7">
      <w:pPr>
        <w:numPr>
          <w:ilvl w:val="0"/>
          <w:numId w:val="2"/>
        </w:numPr>
        <w:tabs>
          <w:tab w:val="left" w:pos="142"/>
        </w:tabs>
        <w:spacing w:line="360" w:lineRule="auto"/>
        <w:ind w:left="0" w:hanging="2"/>
      </w:pPr>
      <w:r>
        <w:t>Experimental Methods</w:t>
      </w:r>
    </w:p>
    <w:p w14:paraId="171208D1" w14:textId="77777777" w:rsidR="00150F6C" w:rsidRDefault="00013CA7">
      <w:pPr>
        <w:numPr>
          <w:ilvl w:val="0"/>
          <w:numId w:val="3"/>
        </w:numPr>
        <w:spacing w:line="360" w:lineRule="auto"/>
        <w:ind w:left="0" w:hanging="2"/>
      </w:pPr>
      <w:r>
        <w:t>Schematic representation of the experimental setup</w:t>
      </w:r>
    </w:p>
    <w:p w14:paraId="29E8FABE" w14:textId="77777777" w:rsidR="00150F6C" w:rsidRDefault="00013CA7">
      <w:pPr>
        <w:numPr>
          <w:ilvl w:val="0"/>
          <w:numId w:val="3"/>
        </w:numPr>
        <w:spacing w:line="360" w:lineRule="auto"/>
        <w:ind w:left="0" w:hanging="2"/>
      </w:pPr>
      <w:r>
        <w:t xml:space="preserve">Experimental conditions </w:t>
      </w:r>
    </w:p>
    <w:p w14:paraId="69E80311" w14:textId="77777777" w:rsidR="00150F6C" w:rsidRDefault="00013CA7">
      <w:pPr>
        <w:numPr>
          <w:ilvl w:val="0"/>
          <w:numId w:val="3"/>
        </w:numPr>
        <w:spacing w:line="360" w:lineRule="auto"/>
        <w:ind w:left="0" w:hanging="2"/>
      </w:pPr>
      <w:r>
        <w:t>Safety Concern</w:t>
      </w:r>
    </w:p>
    <w:p w14:paraId="04CA9E49" w14:textId="77777777" w:rsidR="00150F6C" w:rsidRDefault="00013CA7">
      <w:pPr>
        <w:numPr>
          <w:ilvl w:val="0"/>
          <w:numId w:val="2"/>
        </w:numPr>
        <w:tabs>
          <w:tab w:val="left" w:pos="142"/>
        </w:tabs>
        <w:spacing w:line="360" w:lineRule="auto"/>
        <w:ind w:left="0" w:hanging="2"/>
      </w:pPr>
      <w:r>
        <w:t>Determination and Analysis of Experimental Data</w:t>
      </w:r>
    </w:p>
    <w:p w14:paraId="6C271AB4" w14:textId="77777777" w:rsidR="00150F6C" w:rsidRDefault="00013CA7">
      <w:pPr>
        <w:numPr>
          <w:ilvl w:val="1"/>
          <w:numId w:val="4"/>
        </w:numPr>
        <w:tabs>
          <w:tab w:val="left" w:pos="993"/>
        </w:tabs>
        <w:spacing w:line="360" w:lineRule="auto"/>
        <w:ind w:left="0" w:hanging="2"/>
        <w:jc w:val="both"/>
      </w:pPr>
      <w:r>
        <w:t xml:space="preserve">Experimental Data </w:t>
      </w:r>
    </w:p>
    <w:p w14:paraId="33385078" w14:textId="77777777" w:rsidR="00150F6C" w:rsidRDefault="00013CA7">
      <w:pPr>
        <w:numPr>
          <w:ilvl w:val="1"/>
          <w:numId w:val="4"/>
        </w:numPr>
        <w:tabs>
          <w:tab w:val="left" w:pos="993"/>
        </w:tabs>
        <w:spacing w:line="360" w:lineRule="auto"/>
        <w:ind w:left="0" w:hanging="2"/>
        <w:jc w:val="both"/>
      </w:pPr>
      <w:r>
        <w:t>Graphics/equations/calculations</w:t>
      </w:r>
    </w:p>
    <w:p w14:paraId="1273E6C9" w14:textId="77777777" w:rsidR="00150F6C" w:rsidRDefault="00013CA7">
      <w:pPr>
        <w:numPr>
          <w:ilvl w:val="0"/>
          <w:numId w:val="4"/>
        </w:numPr>
        <w:tabs>
          <w:tab w:val="left" w:pos="142"/>
        </w:tabs>
        <w:spacing w:line="360" w:lineRule="auto"/>
        <w:ind w:left="0" w:hanging="2"/>
        <w:jc w:val="both"/>
      </w:pPr>
      <w:r>
        <w:t>Discussion of Experimental Data</w:t>
      </w:r>
    </w:p>
    <w:p w14:paraId="036962AC" w14:textId="77777777" w:rsidR="00150F6C" w:rsidRDefault="00013CA7">
      <w:pPr>
        <w:numPr>
          <w:ilvl w:val="0"/>
          <w:numId w:val="4"/>
        </w:numPr>
        <w:tabs>
          <w:tab w:val="left" w:pos="142"/>
        </w:tabs>
        <w:spacing w:line="360" w:lineRule="auto"/>
        <w:ind w:left="0" w:hanging="2"/>
        <w:jc w:val="both"/>
      </w:pPr>
      <w:r>
        <w:t>References</w:t>
      </w:r>
    </w:p>
    <w:p w14:paraId="7CFB160E"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478A126B"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16F16C1D"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46CD54D3"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4E3BF6A5"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6D720988"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4AE48E55"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3D352A52"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3BA564A8"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531344D7"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2544D4B5"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5CA0ED1B"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24B51E58"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5359E145"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3A2402F6"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12926A9E"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1610DB4F" w14:textId="77777777" w:rsidR="00150F6C" w:rsidRDefault="00150F6C">
      <w:pPr>
        <w:pBdr>
          <w:top w:val="nil"/>
          <w:left w:val="nil"/>
          <w:bottom w:val="nil"/>
          <w:right w:val="nil"/>
          <w:between w:val="nil"/>
        </w:pBdr>
        <w:spacing w:before="96" w:line="360" w:lineRule="auto"/>
        <w:ind w:left="0" w:hanging="2"/>
        <w:jc w:val="both"/>
        <w:rPr>
          <w:color w:val="000000"/>
          <w:sz w:val="22"/>
          <w:szCs w:val="22"/>
        </w:rPr>
      </w:pPr>
    </w:p>
    <w:p w14:paraId="1FBA2A1C" w14:textId="77777777" w:rsidR="00150F6C" w:rsidRDefault="00013CA7">
      <w:pPr>
        <w:numPr>
          <w:ilvl w:val="0"/>
          <w:numId w:val="1"/>
        </w:numPr>
        <w:pBdr>
          <w:top w:val="nil"/>
          <w:left w:val="nil"/>
          <w:bottom w:val="nil"/>
          <w:right w:val="nil"/>
          <w:between w:val="nil"/>
        </w:pBdr>
        <w:tabs>
          <w:tab w:val="left" w:pos="284"/>
        </w:tabs>
        <w:spacing w:before="96" w:line="360" w:lineRule="auto"/>
        <w:ind w:left="0" w:hanging="2"/>
        <w:jc w:val="both"/>
        <w:rPr>
          <w:color w:val="000000"/>
        </w:rPr>
      </w:pPr>
      <w:r>
        <w:rPr>
          <w:b/>
          <w:color w:val="000000"/>
        </w:rPr>
        <w:t>The aim of Experiment:</w:t>
      </w:r>
      <w:r>
        <w:rPr>
          <w:color w:val="000000"/>
        </w:rPr>
        <w:t xml:space="preserve"> In this part, the objective of the experiment should be summarized. (summary cannot exceed 100 words and be less than 50 words)</w:t>
      </w:r>
    </w:p>
    <w:p w14:paraId="43EE47CB" w14:textId="77777777" w:rsidR="00150F6C" w:rsidRDefault="00013CA7">
      <w:pPr>
        <w:numPr>
          <w:ilvl w:val="0"/>
          <w:numId w:val="1"/>
        </w:numPr>
        <w:pBdr>
          <w:top w:val="nil"/>
          <w:left w:val="nil"/>
          <w:bottom w:val="nil"/>
          <w:right w:val="nil"/>
          <w:between w:val="nil"/>
        </w:pBdr>
        <w:tabs>
          <w:tab w:val="left" w:pos="284"/>
        </w:tabs>
        <w:spacing w:before="96" w:line="360" w:lineRule="auto"/>
        <w:ind w:left="0" w:hanging="2"/>
        <w:jc w:val="both"/>
        <w:rPr>
          <w:color w:val="000000"/>
        </w:rPr>
      </w:pPr>
      <w:r>
        <w:rPr>
          <w:b/>
          <w:color w:val="000000"/>
        </w:rPr>
        <w:t>Introduction (Theoretical Information):</w:t>
      </w:r>
      <w:r>
        <w:rPr>
          <w:color w:val="000000"/>
        </w:rPr>
        <w:t xml:space="preserve"> In this part, fundamentals of the experiment, theories and working principles of related devices will be given. All scanned references must be cited by giving number and referring on the main text. If this portion includes formulas, they also must be numbered. In the same way for tables and graphics from any sources, necessary procedures must be done.</w:t>
      </w:r>
    </w:p>
    <w:p w14:paraId="2745057F" w14:textId="77777777" w:rsidR="00150F6C" w:rsidRDefault="00150F6C">
      <w:pPr>
        <w:pBdr>
          <w:top w:val="nil"/>
          <w:left w:val="nil"/>
          <w:bottom w:val="nil"/>
          <w:right w:val="nil"/>
          <w:between w:val="nil"/>
        </w:pBdr>
        <w:spacing w:before="41" w:line="360" w:lineRule="auto"/>
        <w:ind w:left="0" w:hanging="2"/>
        <w:jc w:val="both"/>
        <w:rPr>
          <w:color w:val="000000"/>
        </w:rPr>
      </w:pPr>
    </w:p>
    <w:p w14:paraId="1DF0AF4F" w14:textId="77777777" w:rsidR="00150F6C" w:rsidRDefault="00013CA7">
      <w:pPr>
        <w:tabs>
          <w:tab w:val="left" w:pos="142"/>
        </w:tabs>
        <w:ind w:left="0" w:hanging="2"/>
      </w:pPr>
      <w:r>
        <w:rPr>
          <w:b/>
        </w:rPr>
        <w:t>3.  Experimental Methods</w:t>
      </w:r>
    </w:p>
    <w:p w14:paraId="358218D5" w14:textId="77777777" w:rsidR="00150F6C" w:rsidRDefault="00150F6C">
      <w:pPr>
        <w:tabs>
          <w:tab w:val="left" w:pos="142"/>
        </w:tabs>
        <w:ind w:left="0" w:hanging="2"/>
      </w:pPr>
    </w:p>
    <w:p w14:paraId="5AFF6085" w14:textId="77777777" w:rsidR="00150F6C" w:rsidRDefault="00013CA7">
      <w:pPr>
        <w:numPr>
          <w:ilvl w:val="0"/>
          <w:numId w:val="5"/>
        </w:numPr>
        <w:spacing w:before="41" w:line="360" w:lineRule="auto"/>
        <w:ind w:left="0" w:hanging="2"/>
        <w:jc w:val="both"/>
      </w:pPr>
      <w:r>
        <w:rPr>
          <w:b/>
        </w:rPr>
        <w:t>Schematic representation of the experimental setup:</w:t>
      </w:r>
      <w:r>
        <w:t xml:space="preserve"> Experimental setup must be shown schematically. On the drawing of the experimental setup which is in accordance to engineering regulations, important parts need to be numbered. Necessary descriptions need to be written in front of the number, which is given under the figure.</w:t>
      </w:r>
    </w:p>
    <w:p w14:paraId="1226B08D" w14:textId="77777777" w:rsidR="00150F6C" w:rsidRDefault="00150F6C">
      <w:pPr>
        <w:pBdr>
          <w:top w:val="nil"/>
          <w:left w:val="nil"/>
          <w:bottom w:val="nil"/>
          <w:right w:val="nil"/>
          <w:between w:val="nil"/>
        </w:pBdr>
        <w:spacing w:before="41" w:line="360" w:lineRule="auto"/>
        <w:ind w:left="0" w:hanging="2"/>
        <w:jc w:val="both"/>
        <w:rPr>
          <w:color w:val="000000"/>
        </w:rPr>
      </w:pPr>
    </w:p>
    <w:p w14:paraId="714FC9B7" w14:textId="77777777" w:rsidR="00150F6C" w:rsidRDefault="00013CA7">
      <w:pPr>
        <w:numPr>
          <w:ilvl w:val="0"/>
          <w:numId w:val="5"/>
        </w:numPr>
        <w:spacing w:before="41" w:line="360" w:lineRule="auto"/>
        <w:ind w:left="0" w:hanging="2"/>
        <w:jc w:val="both"/>
      </w:pPr>
      <w:r>
        <w:rPr>
          <w:b/>
        </w:rPr>
        <w:t xml:space="preserve">Experimental conditions: </w:t>
      </w:r>
      <w:r>
        <w:t xml:space="preserve">Experimental conditions (pH, temperature, flow rate, stirring rate, etc.) must be stated in this section. If these conditions directly affect the results, it must be explained clearly. </w:t>
      </w:r>
    </w:p>
    <w:p w14:paraId="1CFA7009" w14:textId="77777777" w:rsidR="00150F6C" w:rsidRDefault="00150F6C">
      <w:pPr>
        <w:pBdr>
          <w:top w:val="nil"/>
          <w:left w:val="nil"/>
          <w:bottom w:val="nil"/>
          <w:right w:val="nil"/>
          <w:between w:val="nil"/>
        </w:pBdr>
        <w:spacing w:before="41" w:line="360" w:lineRule="auto"/>
        <w:ind w:left="0" w:hanging="2"/>
        <w:jc w:val="both"/>
        <w:rPr>
          <w:color w:val="000000"/>
        </w:rPr>
      </w:pPr>
    </w:p>
    <w:p w14:paraId="4EA8DB2A" w14:textId="77777777" w:rsidR="00150F6C" w:rsidRDefault="00013CA7">
      <w:pPr>
        <w:spacing w:line="360" w:lineRule="auto"/>
        <w:ind w:left="0" w:hanging="2"/>
        <w:jc w:val="both"/>
      </w:pPr>
      <w:r>
        <w:rPr>
          <w:b/>
        </w:rPr>
        <w:t xml:space="preserve">3.3 Safety Concern: </w:t>
      </w:r>
      <w:r>
        <w:t>The effects on health and MSDS (Material Safety Data Sheets)(www.hazard.com) of the chemical materials, like a solvent etc., which is used during the experiment, should be written in this part.</w:t>
      </w:r>
    </w:p>
    <w:p w14:paraId="3EECC88D" w14:textId="77777777" w:rsidR="00150F6C" w:rsidRDefault="00150F6C">
      <w:pPr>
        <w:spacing w:line="360" w:lineRule="auto"/>
        <w:ind w:left="0" w:hanging="2"/>
        <w:jc w:val="both"/>
      </w:pPr>
    </w:p>
    <w:p w14:paraId="1CD6B173" w14:textId="77777777" w:rsidR="00150F6C" w:rsidRDefault="00013CA7">
      <w:pPr>
        <w:tabs>
          <w:tab w:val="left" w:pos="142"/>
        </w:tabs>
        <w:ind w:left="0" w:hanging="2"/>
      </w:pPr>
      <w:r>
        <w:rPr>
          <w:b/>
        </w:rPr>
        <w:t>4. Determination and Analysis of Experimental Data</w:t>
      </w:r>
      <w:r>
        <w:t>:</w:t>
      </w:r>
    </w:p>
    <w:p w14:paraId="736255A7" w14:textId="77777777" w:rsidR="00150F6C" w:rsidRDefault="00150F6C">
      <w:pPr>
        <w:pBdr>
          <w:top w:val="nil"/>
          <w:left w:val="nil"/>
          <w:bottom w:val="nil"/>
          <w:right w:val="nil"/>
          <w:between w:val="nil"/>
        </w:pBdr>
        <w:spacing w:before="26" w:line="360" w:lineRule="auto"/>
        <w:ind w:left="0" w:hanging="2"/>
        <w:jc w:val="both"/>
        <w:rPr>
          <w:color w:val="000000"/>
        </w:rPr>
      </w:pPr>
    </w:p>
    <w:p w14:paraId="1E7CCF72" w14:textId="77777777" w:rsidR="00150F6C" w:rsidRDefault="00013CA7">
      <w:pPr>
        <w:tabs>
          <w:tab w:val="left" w:pos="993"/>
        </w:tabs>
        <w:ind w:left="0" w:hanging="2"/>
        <w:jc w:val="both"/>
      </w:pPr>
      <w:r>
        <w:rPr>
          <w:b/>
        </w:rPr>
        <w:t xml:space="preserve">Experimental Data </w:t>
      </w:r>
    </w:p>
    <w:p w14:paraId="352F11EB" w14:textId="77777777" w:rsidR="00150F6C" w:rsidRDefault="00013CA7">
      <w:pPr>
        <w:pBdr>
          <w:top w:val="nil"/>
          <w:left w:val="nil"/>
          <w:bottom w:val="nil"/>
          <w:right w:val="nil"/>
          <w:between w:val="nil"/>
        </w:pBdr>
        <w:spacing w:before="26" w:line="360" w:lineRule="auto"/>
        <w:ind w:left="0" w:hanging="2"/>
        <w:jc w:val="both"/>
        <w:rPr>
          <w:color w:val="FF0000"/>
        </w:rPr>
      </w:pPr>
      <w:r>
        <w:rPr>
          <w:color w:val="000000"/>
        </w:rPr>
        <w:t xml:space="preserve">The experiment’s results need to be given properly (by tables, graphics). </w:t>
      </w:r>
    </w:p>
    <w:p w14:paraId="69CF457A" w14:textId="77777777" w:rsidR="00150F6C" w:rsidRDefault="00150F6C">
      <w:pPr>
        <w:tabs>
          <w:tab w:val="left" w:pos="993"/>
        </w:tabs>
        <w:ind w:left="0" w:hanging="2"/>
        <w:jc w:val="both"/>
      </w:pPr>
    </w:p>
    <w:p w14:paraId="4FA942BE" w14:textId="77777777" w:rsidR="00150F6C" w:rsidRDefault="00013CA7">
      <w:pPr>
        <w:tabs>
          <w:tab w:val="left" w:pos="993"/>
        </w:tabs>
        <w:ind w:left="0" w:hanging="2"/>
        <w:jc w:val="both"/>
      </w:pPr>
      <w:r>
        <w:rPr>
          <w:b/>
        </w:rPr>
        <w:t>Graphics/equations/calculations</w:t>
      </w:r>
    </w:p>
    <w:p w14:paraId="2B7262AB" w14:textId="77777777" w:rsidR="00150F6C" w:rsidRDefault="00013CA7">
      <w:pPr>
        <w:pBdr>
          <w:top w:val="nil"/>
          <w:left w:val="nil"/>
          <w:bottom w:val="nil"/>
          <w:right w:val="nil"/>
          <w:between w:val="nil"/>
        </w:pBdr>
        <w:spacing w:before="26" w:line="360" w:lineRule="auto"/>
        <w:ind w:left="0" w:hanging="2"/>
        <w:jc w:val="both"/>
        <w:rPr>
          <w:color w:val="000000"/>
        </w:rPr>
      </w:pPr>
      <w:r>
        <w:rPr>
          <w:color w:val="000000"/>
        </w:rPr>
        <w:t xml:space="preserve">Equations and calculations to process experimental data should be clearly indicated in this section. Graphics obtained from data should be given with proper axis setup. </w:t>
      </w:r>
    </w:p>
    <w:p w14:paraId="5E400652" w14:textId="77777777" w:rsidR="00150F6C" w:rsidRDefault="00150F6C">
      <w:pPr>
        <w:pBdr>
          <w:top w:val="nil"/>
          <w:left w:val="nil"/>
          <w:bottom w:val="nil"/>
          <w:right w:val="nil"/>
          <w:between w:val="nil"/>
        </w:pBdr>
        <w:spacing w:before="26" w:line="360" w:lineRule="auto"/>
        <w:ind w:left="0" w:hanging="2"/>
        <w:jc w:val="both"/>
        <w:rPr>
          <w:color w:val="000000"/>
        </w:rPr>
      </w:pPr>
    </w:p>
    <w:p w14:paraId="593F6D93" w14:textId="77777777" w:rsidR="00150F6C" w:rsidRDefault="00013CA7">
      <w:pPr>
        <w:numPr>
          <w:ilvl w:val="0"/>
          <w:numId w:val="2"/>
        </w:numPr>
        <w:pBdr>
          <w:top w:val="nil"/>
          <w:left w:val="nil"/>
          <w:bottom w:val="nil"/>
          <w:right w:val="nil"/>
          <w:between w:val="nil"/>
        </w:pBdr>
        <w:spacing w:before="26" w:line="360" w:lineRule="auto"/>
        <w:ind w:left="0" w:hanging="2"/>
        <w:jc w:val="both"/>
        <w:rPr>
          <w:color w:val="000000"/>
        </w:rPr>
      </w:pPr>
      <w:r>
        <w:rPr>
          <w:b/>
          <w:color w:val="000000"/>
        </w:rPr>
        <w:lastRenderedPageBreak/>
        <w:t>Discussion of Experimental Data</w:t>
      </w:r>
    </w:p>
    <w:p w14:paraId="715B8EEB" w14:textId="77777777" w:rsidR="00150F6C" w:rsidRDefault="00013CA7">
      <w:pPr>
        <w:pBdr>
          <w:top w:val="nil"/>
          <w:left w:val="nil"/>
          <w:bottom w:val="nil"/>
          <w:right w:val="nil"/>
          <w:between w:val="nil"/>
        </w:pBdr>
        <w:spacing w:before="26" w:line="360" w:lineRule="auto"/>
        <w:ind w:left="0" w:hanging="2"/>
        <w:jc w:val="both"/>
        <w:rPr>
          <w:color w:val="000000"/>
        </w:rPr>
      </w:pPr>
      <w:r>
        <w:rPr>
          <w:color w:val="000000"/>
        </w:rPr>
        <w:t xml:space="preserve">Experimental results should be explained using theoretical information. Any difference from the expected results should be described with reasons. If there is any suggestion about the experiment and its procedure, it should be added in this part. Necessary statistic calculations should be placed here. </w:t>
      </w:r>
    </w:p>
    <w:p w14:paraId="6086CA80" w14:textId="77777777" w:rsidR="00150F6C" w:rsidRDefault="00150F6C">
      <w:pPr>
        <w:tabs>
          <w:tab w:val="left" w:pos="142"/>
        </w:tabs>
        <w:ind w:left="0" w:hanging="2"/>
        <w:jc w:val="both"/>
        <w:rPr>
          <w:b/>
        </w:rPr>
      </w:pPr>
    </w:p>
    <w:p w14:paraId="2E137787" w14:textId="77777777" w:rsidR="00150F6C" w:rsidRDefault="00013CA7">
      <w:pPr>
        <w:tabs>
          <w:tab w:val="left" w:pos="142"/>
        </w:tabs>
        <w:ind w:left="0" w:hanging="2"/>
        <w:jc w:val="both"/>
      </w:pPr>
      <w:r>
        <w:rPr>
          <w:b/>
        </w:rPr>
        <w:t>6.</w:t>
      </w:r>
      <w:r>
        <w:t xml:space="preserve"> </w:t>
      </w:r>
      <w:r>
        <w:rPr>
          <w:b/>
        </w:rPr>
        <w:t>References:</w:t>
      </w:r>
    </w:p>
    <w:p w14:paraId="3BDD4684" w14:textId="77777777" w:rsidR="00150F6C" w:rsidRDefault="00013CA7">
      <w:pPr>
        <w:pBdr>
          <w:top w:val="nil"/>
          <w:left w:val="nil"/>
          <w:bottom w:val="nil"/>
          <w:right w:val="nil"/>
          <w:between w:val="nil"/>
        </w:pBdr>
        <w:spacing w:before="19" w:line="360" w:lineRule="auto"/>
        <w:ind w:left="0" w:hanging="2"/>
        <w:jc w:val="both"/>
        <w:rPr>
          <w:color w:val="000000"/>
        </w:rPr>
      </w:pPr>
      <w:r>
        <w:rPr>
          <w:color w:val="000000"/>
        </w:rPr>
        <w:t>All references used in report must be ordered in the last section of the report as given below:</w:t>
      </w:r>
    </w:p>
    <w:p w14:paraId="32E712F1" w14:textId="77777777" w:rsidR="00150F6C" w:rsidRDefault="00013CA7">
      <w:pPr>
        <w:spacing w:line="360" w:lineRule="auto"/>
        <w:ind w:left="0" w:hanging="2"/>
      </w:pPr>
      <w:r>
        <w:rPr>
          <w:i/>
        </w:rPr>
        <w:t>The writers (firstly surname, first letter of the name). The reference’s name in quotation marks. If there is the publisher of the source or editor, cover, number, city of the publisher and publish year.</w:t>
      </w:r>
    </w:p>
    <w:p w14:paraId="65CE6AFC" w14:textId="77777777" w:rsidR="00150F6C" w:rsidRDefault="00013CA7">
      <w:pPr>
        <w:pBdr>
          <w:top w:val="nil"/>
          <w:left w:val="nil"/>
          <w:bottom w:val="nil"/>
          <w:right w:val="nil"/>
          <w:between w:val="nil"/>
        </w:pBdr>
        <w:spacing w:line="360" w:lineRule="auto"/>
        <w:ind w:left="0" w:hanging="2"/>
        <w:jc w:val="both"/>
        <w:rPr>
          <w:color w:val="000000"/>
        </w:rPr>
      </w:pPr>
      <w:r>
        <w:rPr>
          <w:color w:val="000000"/>
        </w:rPr>
        <w:t xml:space="preserve">Examples: </w:t>
      </w:r>
    </w:p>
    <w:p w14:paraId="3AEB31AB" w14:textId="77777777" w:rsidR="00150F6C" w:rsidRDefault="00013CA7">
      <w:pPr>
        <w:pBdr>
          <w:top w:val="nil"/>
          <w:left w:val="nil"/>
          <w:bottom w:val="nil"/>
          <w:right w:val="nil"/>
          <w:between w:val="nil"/>
        </w:pBdr>
        <w:spacing w:line="360" w:lineRule="auto"/>
        <w:ind w:left="0" w:hanging="2"/>
        <w:jc w:val="both"/>
        <w:rPr>
          <w:color w:val="000000"/>
        </w:rPr>
      </w:pPr>
      <w:r>
        <w:rPr>
          <w:color w:val="000000"/>
        </w:rPr>
        <w:t xml:space="preserve">1. Bird, R.B., Stewart, W.E. and Lightfoot, E.N., </w:t>
      </w:r>
      <w:r>
        <w:rPr>
          <w:b/>
          <w:color w:val="000000"/>
        </w:rPr>
        <w:t>“</w:t>
      </w:r>
      <w:r>
        <w:rPr>
          <w:color w:val="000000"/>
        </w:rPr>
        <w:t>Transport Phenomena” John Wiley &amp; Sons, Revised Second Edition ed., 2007.</w:t>
      </w:r>
    </w:p>
    <w:p w14:paraId="6BDD4B14" w14:textId="77777777" w:rsidR="00150F6C" w:rsidRDefault="00013CA7">
      <w:pPr>
        <w:spacing w:line="360" w:lineRule="auto"/>
        <w:ind w:left="0" w:hanging="2"/>
        <w:jc w:val="both"/>
        <w:rPr>
          <w:color w:val="000000"/>
        </w:rPr>
      </w:pPr>
      <w:r>
        <w:t xml:space="preserve">2. </w:t>
      </w:r>
      <w:hyperlink r:id="rId8">
        <w:r>
          <w:rPr>
            <w:color w:val="000000"/>
            <w:u w:val="single"/>
          </w:rPr>
          <w:t>Yoshida, Y</w:t>
        </w:r>
      </w:hyperlink>
      <w:r>
        <w:rPr>
          <w:color w:val="000000"/>
        </w:rPr>
        <w:t xml:space="preserve">., </w:t>
      </w:r>
      <w:hyperlink r:id="rId9">
        <w:r>
          <w:rPr>
            <w:color w:val="000000"/>
            <w:u w:val="single"/>
          </w:rPr>
          <w:t>Niki, E</w:t>
        </w:r>
      </w:hyperlink>
      <w:r>
        <w:rPr>
          <w:color w:val="000000"/>
        </w:rPr>
        <w:t xml:space="preserve">., </w:t>
      </w:r>
      <w:hyperlink r:id="rId10">
        <w:r>
          <w:rPr>
            <w:color w:val="000000"/>
            <w:u w:val="single"/>
          </w:rPr>
          <w:t>Noguchi, N</w:t>
        </w:r>
      </w:hyperlink>
      <w:r>
        <w:rPr>
          <w:color w:val="000000"/>
        </w:rPr>
        <w:t>. “Comparative study on the action of tocopherols and tocotrienols as antioxidant: chemical and physical effects”, Chemistry Physics Lipids, 123, 63-75, 2003.</w:t>
      </w:r>
    </w:p>
    <w:p w14:paraId="239635EE" w14:textId="77777777" w:rsidR="00150F6C" w:rsidRDefault="00150F6C">
      <w:pPr>
        <w:ind w:left="0" w:hanging="2"/>
      </w:pPr>
    </w:p>
    <w:sectPr w:rsidR="00150F6C">
      <w:headerReference w:type="default" r:id="rId11"/>
      <w:footerReference w:type="even" r:id="rId12"/>
      <w:footerReference w:type="default" r:id="rId13"/>
      <w:pgSz w:w="11906" w:h="16838"/>
      <w:pgMar w:top="1438"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1314" w14:textId="77777777" w:rsidR="00013CA7" w:rsidRDefault="00013CA7">
      <w:pPr>
        <w:spacing w:line="240" w:lineRule="auto"/>
        <w:ind w:left="0" w:hanging="2"/>
      </w:pPr>
      <w:r>
        <w:separator/>
      </w:r>
    </w:p>
  </w:endnote>
  <w:endnote w:type="continuationSeparator" w:id="0">
    <w:p w14:paraId="3A85B029" w14:textId="77777777" w:rsidR="00013CA7" w:rsidRDefault="00013C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Arimo">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D6A2" w14:textId="77777777" w:rsidR="00150F6C" w:rsidRDefault="00013CA7">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5F2F9D1" w14:textId="77777777" w:rsidR="00150F6C" w:rsidRDefault="00150F6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AF22" w14:textId="77777777" w:rsidR="00150F6C" w:rsidRDefault="00013CA7">
    <w:pPr>
      <w:pBdr>
        <w:top w:val="nil"/>
        <w:left w:val="nil"/>
        <w:bottom w:val="nil"/>
        <w:right w:val="nil"/>
        <w:between w:val="nil"/>
      </w:pBdr>
      <w:tabs>
        <w:tab w:val="center" w:pos="4536"/>
        <w:tab w:val="right" w:pos="9072"/>
      </w:tabs>
      <w:spacing w:line="240" w:lineRule="auto"/>
      <w:ind w:left="0" w:hanging="2"/>
      <w:rPr>
        <w:color w:val="000000"/>
        <w:sz w:val="18"/>
        <w:szCs w:val="18"/>
      </w:rPr>
    </w:pPr>
    <w:r>
      <w:rPr>
        <w:color w:val="000000"/>
        <w:sz w:val="18"/>
        <w:szCs w:val="18"/>
      </w:rPr>
      <w:t>Doküman No: MDK-FR-009EN; Revizyon Tarihi: 23.09.2019; Revizyon No:00</w:t>
    </w:r>
  </w:p>
  <w:p w14:paraId="41F8B059" w14:textId="77777777" w:rsidR="00150F6C" w:rsidRDefault="00013CA7">
    <w:pPr>
      <w:pBdr>
        <w:top w:val="nil"/>
        <w:left w:val="nil"/>
        <w:bottom w:val="nil"/>
        <w:right w:val="nil"/>
        <w:between w:val="nil"/>
      </w:pBdr>
      <w:tabs>
        <w:tab w:val="center" w:pos="4536"/>
        <w:tab w:val="right" w:pos="9072"/>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AD3724">
      <w:rPr>
        <w:noProof/>
        <w:color w:val="000000"/>
      </w:rPr>
      <w:t>1</w:t>
    </w:r>
    <w:r>
      <w:rPr>
        <w:color w:val="000000"/>
      </w:rPr>
      <w:fldChar w:fldCharType="end"/>
    </w:r>
  </w:p>
  <w:p w14:paraId="7C92300D" w14:textId="77777777" w:rsidR="00150F6C" w:rsidRDefault="00150F6C">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E96E" w14:textId="77777777" w:rsidR="00013CA7" w:rsidRDefault="00013CA7">
      <w:pPr>
        <w:spacing w:line="240" w:lineRule="auto"/>
        <w:ind w:left="0" w:hanging="2"/>
      </w:pPr>
      <w:r>
        <w:separator/>
      </w:r>
    </w:p>
  </w:footnote>
  <w:footnote w:type="continuationSeparator" w:id="0">
    <w:p w14:paraId="7BCBFECD" w14:textId="77777777" w:rsidR="00013CA7" w:rsidRDefault="00013CA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647A" w14:textId="77777777" w:rsidR="00150F6C" w:rsidRDefault="00013CA7">
    <w:pPr>
      <w:pBdr>
        <w:top w:val="nil"/>
        <w:left w:val="nil"/>
        <w:bottom w:val="nil"/>
        <w:right w:val="nil"/>
        <w:between w:val="nil"/>
      </w:pBdr>
      <w:tabs>
        <w:tab w:val="center" w:pos="4536"/>
        <w:tab w:val="right" w:pos="9072"/>
      </w:tabs>
      <w:spacing w:line="240" w:lineRule="auto"/>
      <w:ind w:left="0" w:hanging="2"/>
      <w:jc w:val="center"/>
      <w:rPr>
        <w:color w:val="000000"/>
      </w:rPr>
    </w:pPr>
    <w:r>
      <w:rPr>
        <w:noProof/>
        <w:color w:val="000000"/>
        <w:lang w:eastAsia="ko-KR"/>
      </w:rPr>
      <w:drawing>
        <wp:inline distT="0" distB="0" distL="114300" distR="114300" wp14:anchorId="3DA66730" wp14:editId="33D174A1">
          <wp:extent cx="897890" cy="901065"/>
          <wp:effectExtent l="0" t="0" r="0" b="0"/>
          <wp:docPr id="1026" name="image1.png" descr="http://www.yildiz.edu.tr/images/files/ytulogopng.png"/>
          <wp:cNvGraphicFramePr/>
          <a:graphic xmlns:a="http://schemas.openxmlformats.org/drawingml/2006/main">
            <a:graphicData uri="http://schemas.openxmlformats.org/drawingml/2006/picture">
              <pic:pic xmlns:pic="http://schemas.openxmlformats.org/drawingml/2006/picture">
                <pic:nvPicPr>
                  <pic:cNvPr id="0" name="image1.png" descr="http://www.yildiz.edu.tr/images/files/ytulogopng.png"/>
                  <pic:cNvPicPr preferRelativeResize="0"/>
                </pic:nvPicPr>
                <pic:blipFill>
                  <a:blip r:embed="rId1"/>
                  <a:srcRect/>
                  <a:stretch>
                    <a:fillRect/>
                  </a:stretch>
                </pic:blipFill>
                <pic:spPr>
                  <a:xfrm>
                    <a:off x="0" y="0"/>
                    <a:ext cx="897890" cy="9010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B0"/>
    <w:multiLevelType w:val="multilevel"/>
    <w:tmpl w:val="4F422E60"/>
    <w:lvl w:ilvl="0">
      <w:start w:val="1"/>
      <w:numFmt w:val="decimal"/>
      <w:lvlText w:val="3.%1."/>
      <w:lvlJc w:val="left"/>
      <w:pPr>
        <w:ind w:left="720" w:hanging="360"/>
      </w:pPr>
      <w:rPr>
        <w:b/>
        <w:vertAlign w:val="baseline"/>
      </w:rPr>
    </w:lvl>
    <w:lvl w:ilvl="1">
      <w:start w:val="1"/>
      <w:numFmt w:val="decimal"/>
      <w:lvlText w:val="4."/>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4C16C47"/>
    <w:multiLevelType w:val="multilevel"/>
    <w:tmpl w:val="7E8C2894"/>
    <w:lvl w:ilvl="0">
      <w:start w:val="1"/>
      <w:numFmt w:val="decimal"/>
      <w:lvlText w:val="3.%1."/>
      <w:lvlJc w:val="left"/>
      <w:pPr>
        <w:ind w:left="720" w:hanging="360"/>
      </w:pPr>
      <w:rPr>
        <w:vertAlign w:val="baseline"/>
      </w:rPr>
    </w:lvl>
    <w:lvl w:ilvl="1">
      <w:start w:val="1"/>
      <w:numFmt w:val="decimal"/>
      <w:lvlText w:val="4."/>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CB63649"/>
    <w:multiLevelType w:val="multilevel"/>
    <w:tmpl w:val="745093C2"/>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40042C49"/>
    <w:multiLevelType w:val="multilevel"/>
    <w:tmpl w:val="570E42F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6A321DF"/>
    <w:multiLevelType w:val="multilevel"/>
    <w:tmpl w:val="404884D4"/>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16cid:durableId="206377771">
    <w:abstractNumId w:val="3"/>
  </w:num>
  <w:num w:numId="2" w16cid:durableId="558247104">
    <w:abstractNumId w:val="4"/>
  </w:num>
  <w:num w:numId="3" w16cid:durableId="1444807017">
    <w:abstractNumId w:val="1"/>
  </w:num>
  <w:num w:numId="4" w16cid:durableId="961766562">
    <w:abstractNumId w:val="2"/>
  </w:num>
  <w:num w:numId="5" w16cid:durableId="29838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6C"/>
    <w:rsid w:val="00013CA7"/>
    <w:rsid w:val="00150F6C"/>
    <w:rsid w:val="0082385C"/>
    <w:rsid w:val="00AD3724"/>
    <w:rsid w:val="00E84EC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BC06"/>
  <w15:docId w15:val="{3D34995E-0028-4CA0-B932-D3463C63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tr-TR" w:eastAsia="tr-TR"/>
    </w:rPr>
  </w:style>
  <w:style w:type="paragraph" w:styleId="Balk1">
    <w:name w:val="heading 1"/>
    <w:basedOn w:val="Normal"/>
    <w:next w:val="Normal"/>
    <w:pPr>
      <w:keepNext/>
      <w:spacing w:before="240" w:after="60"/>
    </w:pPr>
    <w:rPr>
      <w:rFonts w:ascii="Arial" w:hAnsi="Arial" w:cs="Arial"/>
      <w:b/>
      <w:bCs/>
      <w:kern w:val="32"/>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Stil2">
    <w:name w:val="Stil2"/>
    <w:basedOn w:val="Balk1"/>
    <w:rPr>
      <w:rFonts w:ascii="Times New Roman" w:hAnsi="Times New Roman"/>
      <w:sz w:val="28"/>
    </w:rPr>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rPr>
      <w:w w:val="100"/>
      <w:position w:val="-1"/>
      <w:effect w:val="none"/>
      <w:vertAlign w:val="baseline"/>
      <w:cs w:val="0"/>
      <w:em w:val="none"/>
    </w:rPr>
  </w:style>
  <w:style w:type="paragraph" w:customStyle="1" w:styleId="stbilgi">
    <w:name w:val="Üstbilgi"/>
    <w:basedOn w:val="Normal"/>
    <w:pPr>
      <w:tabs>
        <w:tab w:val="center" w:pos="4536"/>
        <w:tab w:val="right" w:pos="9072"/>
      </w:tabs>
    </w:p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pPr>
      <w:widowControl w:val="0"/>
      <w:autoSpaceDE w:val="0"/>
      <w:autoSpaceDN w:val="0"/>
      <w:adjustRightInd w:val="0"/>
      <w:spacing w:line="274" w:lineRule="atLeast"/>
      <w:jc w:val="both"/>
    </w:pPr>
  </w:style>
  <w:style w:type="paragraph" w:customStyle="1" w:styleId="Style4">
    <w:name w:val="Style4"/>
    <w:basedOn w:val="Normal"/>
    <w:pPr>
      <w:widowControl w:val="0"/>
      <w:autoSpaceDE w:val="0"/>
      <w:autoSpaceDN w:val="0"/>
      <w:adjustRightInd w:val="0"/>
      <w:spacing w:line="274" w:lineRule="atLeast"/>
      <w:ind w:hanging="367"/>
      <w:jc w:val="both"/>
    </w:pPr>
  </w:style>
  <w:style w:type="character" w:customStyle="1" w:styleId="FontStyle11">
    <w:name w:val="Font Style11"/>
    <w:rPr>
      <w:rFonts w:ascii="Times New Roman" w:hAnsi="Times New Roman" w:cs="Times New Roman"/>
      <w:b/>
      <w:bCs/>
      <w:w w:val="100"/>
      <w:position w:val="-1"/>
      <w:sz w:val="22"/>
      <w:szCs w:val="22"/>
      <w:effect w:val="none"/>
      <w:vertAlign w:val="baseline"/>
      <w:cs w:val="0"/>
      <w:em w:val="none"/>
    </w:rPr>
  </w:style>
  <w:style w:type="character" w:customStyle="1" w:styleId="FontStyle12">
    <w:name w:val="Font Style12"/>
    <w:rPr>
      <w:rFonts w:ascii="Times New Roman" w:hAnsi="Times New Roman" w:cs="Times New Roman"/>
      <w:w w:val="100"/>
      <w:position w:val="-1"/>
      <w:sz w:val="22"/>
      <w:szCs w:val="22"/>
      <w:effect w:val="none"/>
      <w:vertAlign w:val="baseline"/>
      <w:cs w:val="0"/>
      <w:em w:val="none"/>
    </w:rPr>
  </w:style>
  <w:style w:type="paragraph" w:customStyle="1" w:styleId="Style3">
    <w:name w:val="Style3"/>
    <w:basedOn w:val="Normal"/>
    <w:pPr>
      <w:widowControl w:val="0"/>
      <w:autoSpaceDE w:val="0"/>
      <w:autoSpaceDN w:val="0"/>
      <w:adjustRightInd w:val="0"/>
    </w:pPr>
  </w:style>
  <w:style w:type="paragraph" w:customStyle="1" w:styleId="Style2">
    <w:name w:val="Style2"/>
    <w:basedOn w:val="Normal"/>
    <w:pPr>
      <w:widowControl w:val="0"/>
      <w:autoSpaceDE w:val="0"/>
      <w:autoSpaceDN w:val="0"/>
      <w:adjustRightInd w:val="0"/>
    </w:pPr>
  </w:style>
  <w:style w:type="character" w:styleId="Kpr">
    <w:name w:val="Hyperlink"/>
    <w:rPr>
      <w:rFonts w:ascii="Verdana" w:hAnsi="Verdana" w:hint="default"/>
      <w:color w:val="003399"/>
      <w:w w:val="100"/>
      <w:position w:val="-1"/>
      <w:u w:val="single"/>
      <w:effect w:val="none"/>
      <w:vertAlign w:val="baseline"/>
      <w:cs w:val="0"/>
      <w:em w:val="none"/>
    </w:rPr>
  </w:style>
  <w:style w:type="character" w:styleId="HTMLCite">
    <w:name w:val="HTML Cite"/>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tr-TR" w:eastAsia="tr-TR"/>
    </w:rPr>
  </w:style>
  <w:style w:type="paragraph" w:customStyle="1" w:styleId="Style5">
    <w:name w:val="Style5"/>
    <w:basedOn w:val="Normal"/>
    <w:pPr>
      <w:widowControl w:val="0"/>
      <w:autoSpaceDE w:val="0"/>
      <w:autoSpaceDN w:val="0"/>
      <w:adjustRightInd w:val="0"/>
    </w:pPr>
  </w:style>
  <w:style w:type="paragraph" w:customStyle="1" w:styleId="Style6">
    <w:name w:val="Style6"/>
    <w:basedOn w:val="Normal"/>
    <w:pPr>
      <w:widowControl w:val="0"/>
      <w:autoSpaceDE w:val="0"/>
      <w:autoSpaceDN w:val="0"/>
      <w:adjustRightInd w:val="0"/>
      <w:spacing w:line="274" w:lineRule="atLeast"/>
      <w:ind w:hanging="336"/>
    </w:pPr>
  </w:style>
  <w:style w:type="paragraph" w:customStyle="1" w:styleId="Style7">
    <w:name w:val="Style7"/>
    <w:basedOn w:val="Normal"/>
    <w:pPr>
      <w:widowControl w:val="0"/>
      <w:autoSpaceDE w:val="0"/>
      <w:autoSpaceDN w:val="0"/>
      <w:adjustRightInd w:val="0"/>
      <w:spacing w:line="254" w:lineRule="atLeast"/>
      <w:jc w:val="center"/>
    </w:pPr>
  </w:style>
  <w:style w:type="paragraph" w:customStyle="1" w:styleId="Style8">
    <w:name w:val="Style8"/>
    <w:basedOn w:val="Normal"/>
    <w:pPr>
      <w:widowControl w:val="0"/>
      <w:autoSpaceDE w:val="0"/>
      <w:autoSpaceDN w:val="0"/>
      <w:adjustRightInd w:val="0"/>
      <w:spacing w:line="259" w:lineRule="atLeast"/>
    </w:pPr>
  </w:style>
  <w:style w:type="paragraph" w:customStyle="1" w:styleId="Style9">
    <w:name w:val="Style9"/>
    <w:basedOn w:val="Normal"/>
    <w:pPr>
      <w:widowControl w:val="0"/>
      <w:autoSpaceDE w:val="0"/>
      <w:autoSpaceDN w:val="0"/>
      <w:adjustRightInd w:val="0"/>
    </w:pPr>
  </w:style>
  <w:style w:type="character" w:customStyle="1" w:styleId="FontStyle13">
    <w:name w:val="Font Style13"/>
    <w:rPr>
      <w:rFonts w:ascii="Times New Roman" w:hAnsi="Times New Roman" w:cs="Times New Roman"/>
      <w:w w:val="100"/>
      <w:position w:val="-1"/>
      <w:sz w:val="20"/>
      <w:szCs w:val="20"/>
      <w:effect w:val="none"/>
      <w:vertAlign w:val="baseline"/>
      <w:cs w:val="0"/>
      <w:em w:val="none"/>
    </w:rPr>
  </w:style>
  <w:style w:type="character" w:customStyle="1" w:styleId="FontStyle14">
    <w:name w:val="Font Style14"/>
    <w:rPr>
      <w:rFonts w:ascii="Times New Roman" w:hAnsi="Times New Roman" w:cs="Times New Roman"/>
      <w:spacing w:val="10"/>
      <w:w w:val="100"/>
      <w:position w:val="-1"/>
      <w:sz w:val="18"/>
      <w:szCs w:val="18"/>
      <w:effect w:val="none"/>
      <w:vertAlign w:val="baseline"/>
      <w:cs w:val="0"/>
      <w:em w:val="none"/>
    </w:rPr>
  </w:style>
  <w:style w:type="character" w:customStyle="1" w:styleId="AltbilgiChar">
    <w:name w:val="Altbilgi Char"/>
    <w:rPr>
      <w:w w:val="100"/>
      <w:position w:val="-1"/>
      <w:sz w:val="24"/>
      <w:szCs w:val="24"/>
      <w:effect w:val="none"/>
      <w:vertAlign w:val="baseline"/>
      <w:cs w:val="0"/>
      <w:em w:val="none"/>
    </w:rPr>
  </w:style>
  <w:style w:type="character" w:customStyle="1" w:styleId="FontStyle19">
    <w:name w:val="Font Style19"/>
    <w:rPr>
      <w:rFonts w:ascii="Times New Roman" w:hAnsi="Times New Roman" w:cs="Times New Roman"/>
      <w:w w:val="100"/>
      <w:position w:val="-1"/>
      <w:sz w:val="24"/>
      <w:szCs w:val="24"/>
      <w:effect w:val="none"/>
      <w:vertAlign w:val="baseline"/>
      <w:cs w:val="0"/>
      <w:em w:val="non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Yoshida%20Y%22%5BAuthor%5D&amp;itool=EntrezSystem2.PEntrez.Pubmed.Pubmed_ResultsPanel.Pubmed_RVCit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sites/entrez?Db=PubMed&amp;Cmd=Search&amp;Term=%22Noguchi%20N%22%5BAuthor%5D&amp;itool=EntrezSystem2.PEntrez.Pubmed.Pubmed_ResultsPanel.Pubmed_RVCitation" TargetMode="External"/><Relationship Id="rId4" Type="http://schemas.openxmlformats.org/officeDocument/2006/relationships/settings" Target="settings.xml"/><Relationship Id="rId9" Type="http://schemas.openxmlformats.org/officeDocument/2006/relationships/hyperlink" Target="http://www.ncbi.nlm.nih.gov/sites/entrez?Db=PubMed&amp;Cmd=Search&amp;Term=%22Niki%20E%22%5BAuthor%5D&amp;itool=EntrezSystem2.PEntrez.Pubmed.Pubmed_ResultsPanel.Pubmed_RVCit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0b/O8Z5K4VvNfmfSrYy5i07o2g==">AMUW2mU4LLwn87jcsMFEfk1xAsFo1Y2bB0APpFrguh6aOg7X1icRfKMgNu17GfxDOvtbXL1+wbGIRa2uvU9PlTZ5VwX9bXSn+rHfapY78+4Dz6S9DMzTRsY=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598</Words>
  <Characters>3415</Characters>
  <Application>Microsoft Office Word</Application>
  <DocSecurity>4</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Biyomüh</dc:creator>
  <cp:lastModifiedBy>Cem ÖZEL</cp:lastModifiedBy>
  <cp:revision>2</cp:revision>
  <dcterms:created xsi:type="dcterms:W3CDTF">2024-02-27T05:55:00Z</dcterms:created>
  <dcterms:modified xsi:type="dcterms:W3CDTF">2024-02-27T05:55:00Z</dcterms:modified>
</cp:coreProperties>
</file>